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BCF" w:rsidRDefault="008B6BCF" w:rsidP="004E11EB">
      <w:pPr>
        <w:pStyle w:val="Akapitzlist"/>
        <w:rPr>
          <w:b/>
          <w:sz w:val="36"/>
          <w:szCs w:val="36"/>
        </w:rPr>
      </w:pPr>
      <w:bookmarkStart w:id="0" w:name="_GoBack"/>
      <w:bookmarkEnd w:id="0"/>
      <w:r w:rsidRPr="008B6BCF">
        <w:rPr>
          <w:b/>
          <w:sz w:val="36"/>
          <w:szCs w:val="36"/>
        </w:rPr>
        <w:t xml:space="preserve">Regulamin zachowania Uczniów </w:t>
      </w:r>
    </w:p>
    <w:p w:rsidR="008B6BCF" w:rsidRPr="008B6BCF" w:rsidRDefault="008B6BCF" w:rsidP="004E11EB">
      <w:pPr>
        <w:pStyle w:val="Akapitzlist"/>
        <w:rPr>
          <w:b/>
          <w:sz w:val="36"/>
          <w:szCs w:val="36"/>
        </w:rPr>
      </w:pPr>
      <w:r w:rsidRPr="008B6BCF">
        <w:rPr>
          <w:b/>
          <w:sz w:val="36"/>
          <w:szCs w:val="36"/>
        </w:rPr>
        <w:t>CLXIII Liceum Ogólnokształcącego w Warszawie</w:t>
      </w:r>
    </w:p>
    <w:p w:rsidR="008B6BCF" w:rsidRDefault="008B6BCF" w:rsidP="004E11EB">
      <w:pPr>
        <w:pStyle w:val="Akapitzlist"/>
        <w:rPr>
          <w:b/>
          <w:sz w:val="24"/>
          <w:szCs w:val="24"/>
        </w:rPr>
      </w:pPr>
    </w:p>
    <w:p w:rsidR="004E11EB" w:rsidRPr="008B6BCF" w:rsidRDefault="004E11EB" w:rsidP="004E11EB">
      <w:pPr>
        <w:pStyle w:val="Akapitzlist"/>
        <w:rPr>
          <w:sz w:val="24"/>
          <w:szCs w:val="24"/>
        </w:rPr>
      </w:pPr>
      <w:r w:rsidRPr="008B6BCF">
        <w:rPr>
          <w:sz w:val="24"/>
          <w:szCs w:val="24"/>
        </w:rPr>
        <w:t>Uczniowie</w:t>
      </w:r>
      <w:r w:rsidR="008B6BCF" w:rsidRPr="008B6BCF">
        <w:rPr>
          <w:sz w:val="24"/>
          <w:szCs w:val="24"/>
        </w:rPr>
        <w:t>:</w:t>
      </w:r>
      <w:r w:rsidRPr="008B6BCF">
        <w:rPr>
          <w:sz w:val="24"/>
          <w:szCs w:val="24"/>
        </w:rPr>
        <w:t xml:space="preserve"> </w:t>
      </w:r>
    </w:p>
    <w:p w:rsidR="004E11EB" w:rsidRDefault="006D38EA" w:rsidP="004E11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E11EB">
        <w:rPr>
          <w:sz w:val="24"/>
          <w:szCs w:val="24"/>
        </w:rPr>
        <w:t>ystematycznie i aktywnie uczestniczą w lekcjach przewidzianych planem (w tym w wybranych rozszerzeniach), szkolnych wycieczkac</w:t>
      </w:r>
      <w:r>
        <w:rPr>
          <w:sz w:val="24"/>
          <w:szCs w:val="24"/>
        </w:rPr>
        <w:t>h, projektach i uroczystościach.</w:t>
      </w:r>
    </w:p>
    <w:p w:rsidR="004E11EB" w:rsidRDefault="006D38EA" w:rsidP="004E11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4E11EB">
        <w:rPr>
          <w:sz w:val="24"/>
          <w:szCs w:val="24"/>
        </w:rPr>
        <w:t xml:space="preserve">ają prawo tworzyć ceremoniał szkolny, mają prawo do aktywności społecznej (działań w SU, samorządzie klasowym, wolontariacie, zespołach projektowych, zadaniowych </w:t>
      </w:r>
      <w:proofErr w:type="spellStart"/>
      <w:r w:rsidR="004E11EB">
        <w:rPr>
          <w:sz w:val="24"/>
          <w:szCs w:val="24"/>
        </w:rPr>
        <w:t>itp</w:t>
      </w:r>
      <w:proofErr w:type="spellEnd"/>
      <w:r w:rsidR="004E11EB">
        <w:rPr>
          <w:sz w:val="24"/>
          <w:szCs w:val="24"/>
        </w:rPr>
        <w:t xml:space="preserve">), mają prawo uczestniczyć w zajęciach pozalekcyjnych (kołach zainteresowań, </w:t>
      </w:r>
      <w:proofErr w:type="spellStart"/>
      <w:r w:rsidR="004E11EB">
        <w:rPr>
          <w:sz w:val="24"/>
          <w:szCs w:val="24"/>
        </w:rPr>
        <w:t>zaj</w:t>
      </w:r>
      <w:proofErr w:type="spellEnd"/>
      <w:r w:rsidR="004E11EB">
        <w:rPr>
          <w:sz w:val="24"/>
          <w:szCs w:val="24"/>
        </w:rPr>
        <w:t xml:space="preserve">. wyrównawczych, </w:t>
      </w:r>
      <w:proofErr w:type="spellStart"/>
      <w:r w:rsidR="004E11EB">
        <w:rPr>
          <w:sz w:val="24"/>
          <w:szCs w:val="24"/>
        </w:rPr>
        <w:t>zaj</w:t>
      </w:r>
      <w:proofErr w:type="spellEnd"/>
      <w:r w:rsidR="004E11EB">
        <w:rPr>
          <w:sz w:val="24"/>
          <w:szCs w:val="24"/>
        </w:rPr>
        <w:t xml:space="preserve">. korekcyjno-kompensacyjnych, w wycieczkach, wydarzeniach kulturalnych, sportowych, samorządowych i </w:t>
      </w:r>
      <w:proofErr w:type="spellStart"/>
      <w:r w:rsidR="004E11EB">
        <w:rPr>
          <w:sz w:val="24"/>
          <w:szCs w:val="24"/>
        </w:rPr>
        <w:t>wolontariackich</w:t>
      </w:r>
      <w:proofErr w:type="spellEnd"/>
      <w:r w:rsidR="004E11EB">
        <w:rPr>
          <w:sz w:val="24"/>
          <w:szCs w:val="24"/>
        </w:rPr>
        <w:t xml:space="preserve">) stosując się do ustalonych odrębnymi przepisami zasad, </w:t>
      </w:r>
    </w:p>
    <w:p w:rsidR="004E11EB" w:rsidRDefault="006D38EA" w:rsidP="004E11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E11EB">
        <w:rPr>
          <w:sz w:val="24"/>
          <w:szCs w:val="24"/>
        </w:rPr>
        <w:t>odczas zajęć (lekcji, przerw międzylekcyjnych i zajęć pozalekcyjnych) przebywają pod opieką nauczycieli w budynku szkoły lub w innym wyznaczonym miejscu, bez zezwolenia nie oddalają się od grupy</w:t>
      </w:r>
      <w:r>
        <w:rPr>
          <w:sz w:val="24"/>
          <w:szCs w:val="24"/>
        </w:rPr>
        <w:t>.</w:t>
      </w:r>
      <w:r w:rsidR="004E11EB">
        <w:rPr>
          <w:sz w:val="24"/>
          <w:szCs w:val="24"/>
        </w:rPr>
        <w:t xml:space="preserve"> </w:t>
      </w:r>
    </w:p>
    <w:p w:rsidR="004E11EB" w:rsidRDefault="006D38EA" w:rsidP="004E11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4E11EB">
        <w:rPr>
          <w:sz w:val="24"/>
          <w:szCs w:val="24"/>
        </w:rPr>
        <w:t xml:space="preserve">bają o </w:t>
      </w:r>
      <w:r>
        <w:rPr>
          <w:sz w:val="24"/>
          <w:szCs w:val="24"/>
        </w:rPr>
        <w:t>dobrą frekwencję i punktualność.</w:t>
      </w:r>
    </w:p>
    <w:p w:rsidR="006D38EA" w:rsidRDefault="006D38EA" w:rsidP="006D38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Mają obowiązek uzupełnić powstałe zaległości</w:t>
      </w:r>
      <w:r w:rsidR="00905C85">
        <w:rPr>
          <w:sz w:val="24"/>
          <w:szCs w:val="24"/>
        </w:rPr>
        <w:t xml:space="preserve"> wynikające z nieob</w:t>
      </w:r>
      <w:r>
        <w:rPr>
          <w:sz w:val="24"/>
          <w:szCs w:val="24"/>
        </w:rPr>
        <w:t>ecności. W sytuacji jedno-dwudniowych nieobecności robią to na bieżąco, w przypadku długotrwałych nieobecności ustalają z nauczycielem sposób i termin uzupełnienia zaległości i zaliczeń.</w:t>
      </w:r>
    </w:p>
    <w:p w:rsidR="004E11EB" w:rsidRDefault="006D38EA" w:rsidP="004E11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4E11EB">
        <w:rPr>
          <w:sz w:val="24"/>
          <w:szCs w:val="24"/>
        </w:rPr>
        <w:t>bają o usprawiedliwianie swoich nieobecności przez rodziców w terminie nie dłuższym niż dwa tygodnie od nieobecności (rodzice usprawiedliwiają konkretne nieobecności przez dziennik elektroniczny lub w formie tradycyjn</w:t>
      </w:r>
      <w:r>
        <w:rPr>
          <w:sz w:val="24"/>
          <w:szCs w:val="24"/>
        </w:rPr>
        <w:t>ych, pisemnych usprawiedliwień).</w:t>
      </w:r>
    </w:p>
    <w:p w:rsidR="006D38EA" w:rsidRDefault="006D38EA" w:rsidP="004E11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38EA">
        <w:rPr>
          <w:sz w:val="24"/>
          <w:szCs w:val="24"/>
        </w:rPr>
        <w:t>W razie potrzeby s</w:t>
      </w:r>
      <w:r>
        <w:rPr>
          <w:sz w:val="24"/>
          <w:szCs w:val="24"/>
        </w:rPr>
        <w:t xml:space="preserve">ą zwalniani przez rodziców. Rodzice informują o zwolnieniu przed jego faktem poprzez dziennik elektroniczny wysyłając informację do wychowawcy i nauczyciela z lekcji którego uczeń jest zwalniany. Samowolne opuszczenie lekcji przez ucznia traktowane jest jako nieusprawiedliwiona nieobecność. </w:t>
      </w:r>
    </w:p>
    <w:p w:rsidR="004E11EB" w:rsidRDefault="006D38EA" w:rsidP="004E11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4E11EB" w:rsidRPr="006D38EA">
        <w:rPr>
          <w:sz w:val="24"/>
          <w:szCs w:val="24"/>
        </w:rPr>
        <w:t xml:space="preserve"> sytuacji trudności mają prawo prosić nauczycieli </w:t>
      </w:r>
      <w:r>
        <w:rPr>
          <w:sz w:val="24"/>
          <w:szCs w:val="24"/>
        </w:rPr>
        <w:t>o pomoc i dodatkowe wyjaśnienia.</w:t>
      </w:r>
    </w:p>
    <w:p w:rsidR="004E11EB" w:rsidRDefault="008B6BCF" w:rsidP="004E11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4E11EB">
        <w:rPr>
          <w:sz w:val="24"/>
          <w:szCs w:val="24"/>
        </w:rPr>
        <w:t>ają prawo zna</w:t>
      </w:r>
      <w:r w:rsidR="006D38EA">
        <w:rPr>
          <w:sz w:val="24"/>
          <w:szCs w:val="24"/>
        </w:rPr>
        <w:t>ć uzasadnienie otrzymanej oceny.</w:t>
      </w:r>
      <w:r w:rsidR="004E11EB">
        <w:rPr>
          <w:sz w:val="24"/>
          <w:szCs w:val="24"/>
        </w:rPr>
        <w:t xml:space="preserve"> </w:t>
      </w:r>
      <w:r w:rsidR="006D38EA">
        <w:rPr>
          <w:sz w:val="24"/>
          <w:szCs w:val="24"/>
        </w:rPr>
        <w:t xml:space="preserve">Takich wyjaśnień nauczyciel udziela w bieżącej pracy z uczniem (ustnie lub pisemnie) i podczas w spotkań z rodzicami. </w:t>
      </w:r>
    </w:p>
    <w:p w:rsidR="006D38EA" w:rsidRDefault="008B6BCF" w:rsidP="004E11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Otrzymują </w:t>
      </w:r>
      <w:r w:rsidR="006D38EA">
        <w:rPr>
          <w:sz w:val="24"/>
          <w:szCs w:val="24"/>
        </w:rPr>
        <w:t>informacje zwrotne w pracy bieżącej, w postaci ocen prz</w:t>
      </w:r>
      <w:r w:rsidR="008043C8">
        <w:rPr>
          <w:sz w:val="24"/>
          <w:szCs w:val="24"/>
        </w:rPr>
        <w:t>ewidywanych przed zakończeniem I</w:t>
      </w:r>
      <w:r w:rsidR="006D38EA">
        <w:rPr>
          <w:sz w:val="24"/>
          <w:szCs w:val="24"/>
        </w:rPr>
        <w:t xml:space="preserve"> </w:t>
      </w:r>
      <w:proofErr w:type="spellStart"/>
      <w:r w:rsidR="006D38EA">
        <w:rPr>
          <w:sz w:val="24"/>
          <w:szCs w:val="24"/>
        </w:rPr>
        <w:t>i</w:t>
      </w:r>
      <w:proofErr w:type="spellEnd"/>
      <w:r w:rsidR="006D38EA">
        <w:rPr>
          <w:sz w:val="24"/>
          <w:szCs w:val="24"/>
        </w:rPr>
        <w:t xml:space="preserve"> II półrocza</w:t>
      </w:r>
      <w:r w:rsidR="008043C8">
        <w:rPr>
          <w:sz w:val="24"/>
          <w:szCs w:val="24"/>
        </w:rPr>
        <w:t xml:space="preserve">, </w:t>
      </w:r>
      <w:r w:rsidR="00CC4E87">
        <w:rPr>
          <w:sz w:val="24"/>
          <w:szCs w:val="24"/>
        </w:rPr>
        <w:t>a przypadku w postaci półrocznej oceny</w:t>
      </w:r>
      <w:r w:rsidR="00CC4E87" w:rsidRPr="00CC4E87">
        <w:rPr>
          <w:sz w:val="24"/>
          <w:szCs w:val="24"/>
        </w:rPr>
        <w:t xml:space="preserve"> niedostatecznej lub nagannej</w:t>
      </w:r>
      <w:r w:rsidR="00CC4E87">
        <w:rPr>
          <w:sz w:val="24"/>
          <w:szCs w:val="24"/>
        </w:rPr>
        <w:t xml:space="preserve"> </w:t>
      </w:r>
      <w:r w:rsidR="008043C8">
        <w:rPr>
          <w:sz w:val="24"/>
          <w:szCs w:val="24"/>
        </w:rPr>
        <w:t xml:space="preserve">w postaci </w:t>
      </w:r>
      <w:r w:rsidR="00CC4E87" w:rsidRPr="00CC4E87">
        <w:rPr>
          <w:sz w:val="24"/>
          <w:szCs w:val="24"/>
        </w:rPr>
        <w:t>„Karty sposobu postępowania w celu ułatwienia uczniowi pokonania zaistniałych niepowodzeń szkolnych”</w:t>
      </w:r>
      <w:r w:rsidR="009020FC">
        <w:rPr>
          <w:sz w:val="24"/>
          <w:szCs w:val="24"/>
        </w:rPr>
        <w:t xml:space="preserve"> (zał. nr 1)</w:t>
      </w:r>
      <w:r w:rsidR="00CC4E87">
        <w:rPr>
          <w:sz w:val="24"/>
          <w:szCs w:val="24"/>
        </w:rPr>
        <w:t>.</w:t>
      </w:r>
    </w:p>
    <w:p w:rsidR="004E11EB" w:rsidRDefault="008B6BCF" w:rsidP="004E11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4E11EB">
        <w:rPr>
          <w:sz w:val="24"/>
          <w:szCs w:val="24"/>
        </w:rPr>
        <w:t>czestniczą w ocenianiu zachowania przedstawiając swoje propozycje oceny i jej uzasa</w:t>
      </w:r>
      <w:r w:rsidR="00CC4E87">
        <w:rPr>
          <w:sz w:val="24"/>
          <w:szCs w:val="24"/>
        </w:rPr>
        <w:t>dnienie.</w:t>
      </w:r>
    </w:p>
    <w:p w:rsidR="004E11EB" w:rsidRPr="009020FC" w:rsidRDefault="00CC4E87" w:rsidP="004E11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020FC">
        <w:rPr>
          <w:sz w:val="24"/>
          <w:szCs w:val="24"/>
        </w:rPr>
        <w:t xml:space="preserve">W </w:t>
      </w:r>
      <w:r w:rsidR="004E11EB" w:rsidRPr="009020FC">
        <w:rPr>
          <w:sz w:val="24"/>
          <w:szCs w:val="24"/>
        </w:rPr>
        <w:t xml:space="preserve"> przypadku oceny niedostatecznej z pracy klasowej </w:t>
      </w:r>
      <w:r w:rsidRPr="009020FC">
        <w:rPr>
          <w:sz w:val="24"/>
          <w:szCs w:val="24"/>
        </w:rPr>
        <w:t>mają prawo i </w:t>
      </w:r>
      <w:r w:rsidR="004E11EB" w:rsidRPr="009020FC">
        <w:rPr>
          <w:sz w:val="24"/>
          <w:szCs w:val="24"/>
        </w:rPr>
        <w:t xml:space="preserve">obowiązek do </w:t>
      </w:r>
      <w:r w:rsidRPr="009020FC">
        <w:rPr>
          <w:sz w:val="24"/>
          <w:szCs w:val="24"/>
        </w:rPr>
        <w:t>jej poprawy w trybie przewidzianym w PSO.</w:t>
      </w:r>
    </w:p>
    <w:p w:rsidR="00905C85" w:rsidRPr="009020FC" w:rsidRDefault="008B6BCF" w:rsidP="004E11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020FC">
        <w:rPr>
          <w:sz w:val="24"/>
          <w:szCs w:val="24"/>
        </w:rPr>
        <w:lastRenderedPageBreak/>
        <w:t>D</w:t>
      </w:r>
      <w:r w:rsidR="004E11EB" w:rsidRPr="009020FC">
        <w:rPr>
          <w:sz w:val="24"/>
          <w:szCs w:val="24"/>
        </w:rPr>
        <w:t>bają o bezpieczeństwo i</w:t>
      </w:r>
      <w:r w:rsidR="00CC4E87" w:rsidRPr="009020FC">
        <w:rPr>
          <w:sz w:val="24"/>
          <w:szCs w:val="24"/>
        </w:rPr>
        <w:t xml:space="preserve"> zdrowie swoje i i</w:t>
      </w:r>
      <w:r w:rsidR="00905C85" w:rsidRPr="009020FC">
        <w:rPr>
          <w:sz w:val="24"/>
          <w:szCs w:val="24"/>
        </w:rPr>
        <w:t>nnych:</w:t>
      </w:r>
    </w:p>
    <w:p w:rsidR="00905C85" w:rsidRPr="009020FC" w:rsidRDefault="00CC4E87" w:rsidP="00905C8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020FC">
        <w:rPr>
          <w:sz w:val="24"/>
          <w:szCs w:val="24"/>
        </w:rPr>
        <w:t xml:space="preserve"> pr</w:t>
      </w:r>
      <w:r w:rsidR="00905C85" w:rsidRPr="009020FC">
        <w:rPr>
          <w:sz w:val="24"/>
          <w:szCs w:val="24"/>
        </w:rPr>
        <w:t>owadzą</w:t>
      </w:r>
      <w:r w:rsidRPr="009020FC">
        <w:rPr>
          <w:sz w:val="24"/>
          <w:szCs w:val="24"/>
        </w:rPr>
        <w:t xml:space="preserve"> higieniczny tryb życia, </w:t>
      </w:r>
    </w:p>
    <w:p w:rsidR="00905C85" w:rsidRPr="009020FC" w:rsidRDefault="00CC4E87" w:rsidP="00905C8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020FC">
        <w:rPr>
          <w:sz w:val="24"/>
          <w:szCs w:val="24"/>
        </w:rPr>
        <w:t>u</w:t>
      </w:r>
      <w:r w:rsidR="004E11EB" w:rsidRPr="009020FC">
        <w:rPr>
          <w:sz w:val="24"/>
          <w:szCs w:val="24"/>
        </w:rPr>
        <w:t>nikają uzależnień behawioralnych i od substancji psychoaktywnych (wiedzą, że palenie papierosów, picie alkoholu przez młodzież poniżej 18-ego roku życia jest niezgodne z praw</w:t>
      </w:r>
      <w:r w:rsidRPr="009020FC">
        <w:rPr>
          <w:sz w:val="24"/>
          <w:szCs w:val="24"/>
        </w:rPr>
        <w:t>em oraz</w:t>
      </w:r>
      <w:r w:rsidR="004E11EB" w:rsidRPr="009020FC">
        <w:rPr>
          <w:sz w:val="24"/>
          <w:szCs w:val="24"/>
        </w:rPr>
        <w:t xml:space="preserve"> że palenie papierosów i picie alkoholu jest zabronione na terenie placówek oświatowych. Wiedzą , że zażywanie i dystrybucja substancji psychoaktywnych jest zabroniona prawem. Są świadomi przewidzianych konsekwencji prawnych</w:t>
      </w:r>
      <w:r w:rsidR="00905C85" w:rsidRPr="009020FC">
        <w:rPr>
          <w:sz w:val="24"/>
          <w:szCs w:val="24"/>
        </w:rPr>
        <w:t>*),</w:t>
      </w:r>
      <w:r w:rsidR="009020FC">
        <w:rPr>
          <w:sz w:val="24"/>
          <w:szCs w:val="24"/>
        </w:rPr>
        <w:t>(zał. nr 2)</w:t>
      </w:r>
      <w:r w:rsidR="004E11EB" w:rsidRPr="009020FC">
        <w:rPr>
          <w:sz w:val="24"/>
          <w:szCs w:val="24"/>
        </w:rPr>
        <w:t xml:space="preserve"> </w:t>
      </w:r>
    </w:p>
    <w:p w:rsidR="004E11EB" w:rsidRPr="009020FC" w:rsidRDefault="00CC4E87" w:rsidP="00905C8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020FC">
        <w:rPr>
          <w:sz w:val="24"/>
          <w:szCs w:val="24"/>
        </w:rPr>
        <w:t xml:space="preserve">uczestniczą w zajęciach szkolnych poświęconych profilaktyce </w:t>
      </w:r>
      <w:r w:rsidR="00905C85" w:rsidRPr="009020FC">
        <w:rPr>
          <w:sz w:val="24"/>
          <w:szCs w:val="24"/>
        </w:rPr>
        <w:t xml:space="preserve">zdrowia i </w:t>
      </w:r>
      <w:r w:rsidRPr="009020FC">
        <w:rPr>
          <w:sz w:val="24"/>
          <w:szCs w:val="24"/>
        </w:rPr>
        <w:t>uzależnień</w:t>
      </w:r>
      <w:r w:rsidR="00905C85" w:rsidRPr="009020FC">
        <w:rPr>
          <w:sz w:val="24"/>
          <w:szCs w:val="24"/>
        </w:rPr>
        <w:t>,</w:t>
      </w:r>
    </w:p>
    <w:p w:rsidR="00905C85" w:rsidRPr="009020FC" w:rsidRDefault="00905C85" w:rsidP="00905C8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020FC">
        <w:rPr>
          <w:sz w:val="24"/>
          <w:szCs w:val="24"/>
        </w:rPr>
        <w:t>zna</w:t>
      </w:r>
      <w:r w:rsidR="008B6BCF" w:rsidRPr="009020FC">
        <w:rPr>
          <w:sz w:val="24"/>
          <w:szCs w:val="24"/>
        </w:rPr>
        <w:t>ją</w:t>
      </w:r>
      <w:r w:rsidRPr="009020FC">
        <w:rPr>
          <w:sz w:val="24"/>
          <w:szCs w:val="24"/>
        </w:rPr>
        <w:t xml:space="preserve"> </w:t>
      </w:r>
      <w:r w:rsidR="008B6BCF" w:rsidRPr="009020FC">
        <w:rPr>
          <w:sz w:val="24"/>
          <w:szCs w:val="24"/>
        </w:rPr>
        <w:t>i stosują</w:t>
      </w:r>
      <w:r w:rsidRPr="009020FC">
        <w:rPr>
          <w:sz w:val="24"/>
          <w:szCs w:val="24"/>
        </w:rPr>
        <w:t xml:space="preserve"> zasady udzielania pierwszej pomocy,</w:t>
      </w:r>
    </w:p>
    <w:p w:rsidR="00905C85" w:rsidRPr="009020FC" w:rsidRDefault="00905C85" w:rsidP="00905C8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020FC">
        <w:rPr>
          <w:sz w:val="24"/>
          <w:szCs w:val="24"/>
        </w:rPr>
        <w:t>stosują obuwie zmienne wewnątrz szkoły, zmieniają strój na w-f, zakładają ubranie adekwatne do warunków atmosferycznych.</w:t>
      </w:r>
    </w:p>
    <w:p w:rsidR="004E11EB" w:rsidRPr="009020FC" w:rsidRDefault="004E11EB" w:rsidP="00905C8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020FC">
        <w:rPr>
          <w:sz w:val="24"/>
          <w:szCs w:val="24"/>
        </w:rPr>
        <w:t xml:space="preserve">stosują się do przyjętych </w:t>
      </w:r>
      <w:r w:rsidR="008B6BCF" w:rsidRPr="009020FC">
        <w:rPr>
          <w:sz w:val="24"/>
          <w:szCs w:val="24"/>
        </w:rPr>
        <w:t xml:space="preserve">w liceum </w:t>
      </w:r>
      <w:r w:rsidRPr="009020FC">
        <w:rPr>
          <w:sz w:val="24"/>
          <w:szCs w:val="24"/>
        </w:rPr>
        <w:t>zasad korzystania z telefonó</w:t>
      </w:r>
      <w:r w:rsidR="00CC4E87" w:rsidRPr="009020FC">
        <w:rPr>
          <w:sz w:val="24"/>
          <w:szCs w:val="24"/>
        </w:rPr>
        <w:t>w komórkowych na terenie szkoły</w:t>
      </w:r>
      <w:r w:rsidR="009020FC">
        <w:rPr>
          <w:sz w:val="24"/>
          <w:szCs w:val="24"/>
        </w:rPr>
        <w:t xml:space="preserve"> (zał. nr 3)</w:t>
      </w:r>
      <w:r w:rsidR="00CC4E87" w:rsidRPr="009020FC">
        <w:rPr>
          <w:sz w:val="24"/>
          <w:szCs w:val="24"/>
        </w:rPr>
        <w:t>.</w:t>
      </w:r>
    </w:p>
    <w:p w:rsidR="004E11EB" w:rsidRPr="009020FC" w:rsidRDefault="008B6BCF" w:rsidP="004E11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020FC">
        <w:rPr>
          <w:sz w:val="24"/>
          <w:szCs w:val="24"/>
        </w:rPr>
        <w:t>S</w:t>
      </w:r>
      <w:r w:rsidR="004E11EB" w:rsidRPr="009020FC">
        <w:rPr>
          <w:sz w:val="24"/>
          <w:szCs w:val="24"/>
        </w:rPr>
        <w:t>tosują się do obowiązujących w społeczeństwie norm etycznych (m.in. samodzielnie pracują podczas sprawdzianów, egzaminów, respektują zasady własności intelektualnej wykonując prace domowe), rozwiązują konflikty na drodze negocjacji, mediacji lub korzystają z arbitrażu wychowawcy, sp</w:t>
      </w:r>
      <w:r w:rsidR="00CC4E87" w:rsidRPr="009020FC">
        <w:rPr>
          <w:sz w:val="24"/>
          <w:szCs w:val="24"/>
        </w:rPr>
        <w:t xml:space="preserve">ecjalisty </w:t>
      </w:r>
      <w:proofErr w:type="spellStart"/>
      <w:r w:rsidR="00CC4E87" w:rsidRPr="009020FC">
        <w:rPr>
          <w:sz w:val="24"/>
          <w:szCs w:val="24"/>
        </w:rPr>
        <w:t>ppp</w:t>
      </w:r>
      <w:proofErr w:type="spellEnd"/>
      <w:r w:rsidR="00CC4E87" w:rsidRPr="009020FC">
        <w:rPr>
          <w:sz w:val="24"/>
          <w:szCs w:val="24"/>
        </w:rPr>
        <w:t>, dyrektora szkoły.</w:t>
      </w:r>
    </w:p>
    <w:p w:rsidR="004E11EB" w:rsidRDefault="00CC4E87" w:rsidP="004E11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020FC">
        <w:rPr>
          <w:sz w:val="24"/>
          <w:szCs w:val="24"/>
        </w:rPr>
        <w:t xml:space="preserve"> </w:t>
      </w:r>
      <w:proofErr w:type="spellStart"/>
      <w:r w:rsidR="008B6BCF" w:rsidRPr="009020FC">
        <w:rPr>
          <w:sz w:val="24"/>
          <w:szCs w:val="24"/>
        </w:rPr>
        <w:t>O</w:t>
      </w:r>
      <w:r w:rsidR="004E11EB" w:rsidRPr="009020FC">
        <w:rPr>
          <w:sz w:val="24"/>
          <w:szCs w:val="24"/>
        </w:rPr>
        <w:t>okazują</w:t>
      </w:r>
      <w:proofErr w:type="spellEnd"/>
      <w:r w:rsidR="004E11EB" w:rsidRPr="009020FC">
        <w:rPr>
          <w:sz w:val="24"/>
          <w:szCs w:val="24"/>
        </w:rPr>
        <w:t xml:space="preserve"> szacunek innym niezależnie</w:t>
      </w:r>
      <w:r w:rsidR="004E11EB">
        <w:rPr>
          <w:sz w:val="24"/>
          <w:szCs w:val="24"/>
        </w:rPr>
        <w:t xml:space="preserve"> od </w:t>
      </w:r>
      <w:r>
        <w:rPr>
          <w:sz w:val="24"/>
          <w:szCs w:val="24"/>
        </w:rPr>
        <w:t xml:space="preserve">ich wieku i statusu społecznego. </w:t>
      </w:r>
      <w:r w:rsidR="008B6BCF">
        <w:rPr>
          <w:sz w:val="24"/>
          <w:szCs w:val="24"/>
        </w:rPr>
        <w:t>P</w:t>
      </w:r>
      <w:r w:rsidR="004E11EB">
        <w:rPr>
          <w:sz w:val="24"/>
          <w:szCs w:val="24"/>
        </w:rPr>
        <w:t>rzestrzegają zasad kultury wobec nauczycieli i pracowników szkoły, rodziców, innych dorosłyc</w:t>
      </w:r>
      <w:r>
        <w:rPr>
          <w:sz w:val="24"/>
          <w:szCs w:val="24"/>
        </w:rPr>
        <w:t>h, rówieśników i osób młodszych.</w:t>
      </w:r>
    </w:p>
    <w:p w:rsidR="004E11EB" w:rsidRDefault="008B6BCF" w:rsidP="004E11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E11EB">
        <w:rPr>
          <w:sz w:val="24"/>
          <w:szCs w:val="24"/>
        </w:rPr>
        <w:t>rzestrzegają zasad kultury języka w mowie i piśmie. Rozumieją na czym</w:t>
      </w:r>
      <w:r w:rsidR="00CC4E87">
        <w:rPr>
          <w:sz w:val="24"/>
          <w:szCs w:val="24"/>
        </w:rPr>
        <w:t xml:space="preserve"> polega hejt i go nie akceptują.</w:t>
      </w:r>
    </w:p>
    <w:p w:rsidR="008B6BCF" w:rsidRDefault="008B6BCF" w:rsidP="008B6B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sytuacjach trudnych kontaktują się z wychowawcą, specjalistami </w:t>
      </w:r>
      <w:proofErr w:type="spellStart"/>
      <w:r>
        <w:rPr>
          <w:sz w:val="24"/>
          <w:szCs w:val="24"/>
        </w:rPr>
        <w:t>ppp</w:t>
      </w:r>
      <w:proofErr w:type="spellEnd"/>
      <w:r>
        <w:rPr>
          <w:sz w:val="24"/>
          <w:szCs w:val="24"/>
        </w:rPr>
        <w:t>, zaufanym nauczycielem, dyrektorem szkoły.</w:t>
      </w:r>
    </w:p>
    <w:p w:rsidR="004E11EB" w:rsidRDefault="008B6BCF" w:rsidP="004E11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4E11EB">
        <w:rPr>
          <w:sz w:val="24"/>
          <w:szCs w:val="24"/>
        </w:rPr>
        <w:t xml:space="preserve"> s</w:t>
      </w:r>
      <w:r w:rsidR="00CC4E87">
        <w:rPr>
          <w:sz w:val="24"/>
          <w:szCs w:val="24"/>
        </w:rPr>
        <w:t>posób godny reprezentują sz</w:t>
      </w:r>
      <w:r>
        <w:rPr>
          <w:sz w:val="24"/>
          <w:szCs w:val="24"/>
        </w:rPr>
        <w:t>kołę w sytuacjach oficjalnych i</w:t>
      </w:r>
      <w:r w:rsidR="00CC4E87">
        <w:rPr>
          <w:sz w:val="24"/>
          <w:szCs w:val="24"/>
        </w:rPr>
        <w:t xml:space="preserve"> </w:t>
      </w:r>
      <w:proofErr w:type="spellStart"/>
      <w:r w:rsidR="00CC4E87">
        <w:rPr>
          <w:sz w:val="24"/>
          <w:szCs w:val="24"/>
        </w:rPr>
        <w:t>pozaformalnych</w:t>
      </w:r>
      <w:proofErr w:type="spellEnd"/>
      <w:r w:rsidR="00CC4E87">
        <w:rPr>
          <w:sz w:val="24"/>
          <w:szCs w:val="24"/>
        </w:rPr>
        <w:t>.</w:t>
      </w:r>
    </w:p>
    <w:p w:rsidR="004E11EB" w:rsidRDefault="008B6BCF" w:rsidP="004E11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E11EB">
        <w:rPr>
          <w:sz w:val="24"/>
          <w:szCs w:val="24"/>
        </w:rPr>
        <w:t>tosują się do zapisów statutowych CLXIII</w:t>
      </w:r>
      <w:r w:rsidR="00905C85">
        <w:rPr>
          <w:sz w:val="24"/>
          <w:szCs w:val="24"/>
        </w:rPr>
        <w:t xml:space="preserve"> LO w Warszawie</w:t>
      </w:r>
      <w:r w:rsidR="004E11EB">
        <w:rPr>
          <w:sz w:val="24"/>
          <w:szCs w:val="24"/>
        </w:rPr>
        <w:t xml:space="preserve">, prawa oświatowego i cywilnego. </w:t>
      </w:r>
    </w:p>
    <w:p w:rsidR="00905C85" w:rsidRDefault="008B6BCF" w:rsidP="004E11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905C85">
        <w:rPr>
          <w:sz w:val="24"/>
          <w:szCs w:val="24"/>
        </w:rPr>
        <w:t>a pośrednictwem swoich przedstawicieli z prezydium SU dokonują ewaluacji obowiązującego w liceum prawa wewnątrzszkolnego.</w:t>
      </w:r>
    </w:p>
    <w:p w:rsidR="004E11EB" w:rsidRDefault="004E11EB" w:rsidP="004E11EB">
      <w:pPr>
        <w:pStyle w:val="Akapitzlist"/>
        <w:rPr>
          <w:sz w:val="24"/>
          <w:szCs w:val="24"/>
        </w:rPr>
      </w:pPr>
    </w:p>
    <w:p w:rsidR="00905C85" w:rsidRDefault="00905C85" w:rsidP="00905C85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Regulamin przyjęty uchwałą Rady Pedagogicznej</w:t>
      </w:r>
    </w:p>
    <w:p w:rsidR="00905C85" w:rsidRDefault="00905C85" w:rsidP="00905C85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w dniu 15 stycznia 2020r.</w:t>
      </w:r>
    </w:p>
    <w:p w:rsidR="00CC4E87" w:rsidRPr="00905C85" w:rsidRDefault="00CC4E87">
      <w:pPr>
        <w:rPr>
          <w:rFonts w:cs="Helvetica"/>
          <w:sz w:val="24"/>
          <w:szCs w:val="24"/>
          <w:shd w:val="clear" w:color="auto" w:fill="FFFFFF"/>
        </w:rPr>
      </w:pPr>
      <w:r w:rsidRPr="00905C85">
        <w:rPr>
          <w:sz w:val="24"/>
          <w:szCs w:val="24"/>
        </w:rPr>
        <w:t>*</w:t>
      </w:r>
      <w:r w:rsidRPr="00905C85">
        <w:rPr>
          <w:rFonts w:cs="Helvetica"/>
          <w:sz w:val="24"/>
          <w:szCs w:val="24"/>
          <w:shd w:val="clear" w:color="auto" w:fill="FFFFFF"/>
        </w:rPr>
        <w:t>Ustawa z dnia 8 kwietnia 2010 r. o zmianie ustawy o </w:t>
      </w:r>
      <w:r w:rsidRPr="00905C85">
        <w:rPr>
          <w:b/>
          <w:bCs/>
          <w:sz w:val="24"/>
          <w:szCs w:val="24"/>
          <w:u w:val="single"/>
        </w:rPr>
        <w:t>ochronie</w:t>
      </w:r>
      <w:r w:rsidRPr="00905C85">
        <w:rPr>
          <w:rFonts w:cs="Helvetica"/>
          <w:sz w:val="24"/>
          <w:szCs w:val="24"/>
          <w:shd w:val="clear" w:color="auto" w:fill="FFFFFF"/>
        </w:rPr>
        <w:t> zdrowia przed następstwami używania tytoniu i wyrobów tytoniowych oraz ustawy o Państwowej Inspekcji Sanitarnej.</w:t>
      </w:r>
    </w:p>
    <w:p w:rsidR="00CC4E87" w:rsidRPr="00905C85" w:rsidRDefault="00CC4E87">
      <w:pPr>
        <w:rPr>
          <w:rFonts w:cs="Arial"/>
          <w:sz w:val="24"/>
          <w:szCs w:val="24"/>
          <w:shd w:val="clear" w:color="auto" w:fill="FFFFFF"/>
        </w:rPr>
      </w:pPr>
      <w:r w:rsidRPr="00905C85">
        <w:rPr>
          <w:rFonts w:cs="Arial"/>
          <w:sz w:val="24"/>
          <w:szCs w:val="24"/>
          <w:shd w:val="clear" w:color="auto" w:fill="FFFFFF"/>
        </w:rPr>
        <w:t>*</w:t>
      </w:r>
      <w:r w:rsidRPr="00905C85">
        <w:rPr>
          <w:rFonts w:cs="Arial"/>
          <w:b/>
          <w:bCs/>
          <w:sz w:val="24"/>
          <w:szCs w:val="24"/>
          <w:shd w:val="clear" w:color="auto" w:fill="FFFFFF"/>
        </w:rPr>
        <w:t>Ustawa z dnia 26 października 1982 r. o wychowaniu w trzeźwości i przeciwdziałaniu alkoholizmowi</w:t>
      </w:r>
      <w:r w:rsidRPr="00905C85">
        <w:rPr>
          <w:rFonts w:cs="Arial"/>
          <w:sz w:val="24"/>
          <w:szCs w:val="24"/>
          <w:shd w:val="clear" w:color="auto" w:fill="FFFFFF"/>
        </w:rPr>
        <w:t xml:space="preserve"> – </w:t>
      </w:r>
    </w:p>
    <w:p w:rsidR="00CC4E87" w:rsidRPr="00905C85" w:rsidRDefault="00CC4E87">
      <w:pPr>
        <w:rPr>
          <w:rFonts w:cs="Arial"/>
          <w:sz w:val="24"/>
          <w:szCs w:val="24"/>
          <w:shd w:val="clear" w:color="auto" w:fill="FFFFFF"/>
        </w:rPr>
      </w:pPr>
      <w:r w:rsidRPr="00905C85">
        <w:rPr>
          <w:rFonts w:cs="Arial"/>
          <w:sz w:val="24"/>
          <w:szCs w:val="24"/>
          <w:shd w:val="clear" w:color="auto" w:fill="FFFFFF"/>
        </w:rPr>
        <w:lastRenderedPageBreak/>
        <w:t xml:space="preserve">*Ustawa z dnia 20 lipca 2018 r. o zmianie ustawy o przeciwdziałaniu narkomanii oraz ustawy o Państwowej Inspekcji Sanitarnej </w:t>
      </w:r>
    </w:p>
    <w:p w:rsidR="00EF4658" w:rsidRPr="00905C85" w:rsidRDefault="00CC4E87">
      <w:r w:rsidRPr="00905C85">
        <w:rPr>
          <w:rFonts w:cs="Arial"/>
          <w:sz w:val="24"/>
          <w:szCs w:val="24"/>
          <w:shd w:val="clear" w:color="auto" w:fill="FFFFFF"/>
        </w:rPr>
        <w:t>*Rozporządzenie ministra zdrowia z dnia 17 sierpnia 2018 r. w sprawie wykazu substancji psychotropowych, środków odurzających oraz nowych substancji psychoaktywnych</w:t>
      </w:r>
      <w:r w:rsidR="00905C85">
        <w:rPr>
          <w:rFonts w:cs="Arial"/>
          <w:sz w:val="24"/>
          <w:szCs w:val="24"/>
          <w:shd w:val="clear" w:color="auto" w:fill="FFFFFF"/>
        </w:rPr>
        <w:t xml:space="preserve">. </w:t>
      </w:r>
    </w:p>
    <w:sectPr w:rsidR="00EF4658" w:rsidRPr="00905C85" w:rsidSect="00EF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23E58"/>
    <w:multiLevelType w:val="hybridMultilevel"/>
    <w:tmpl w:val="D7F445A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" w15:restartNumberingAfterBreak="0">
    <w:nsid w:val="7CA33EDE"/>
    <w:multiLevelType w:val="hybridMultilevel"/>
    <w:tmpl w:val="26BC4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EB"/>
    <w:rsid w:val="001C160F"/>
    <w:rsid w:val="001E7E74"/>
    <w:rsid w:val="003F477E"/>
    <w:rsid w:val="004E11EB"/>
    <w:rsid w:val="006D38EA"/>
    <w:rsid w:val="008043C8"/>
    <w:rsid w:val="008B6BCF"/>
    <w:rsid w:val="009020FC"/>
    <w:rsid w:val="00905C85"/>
    <w:rsid w:val="00CC4E87"/>
    <w:rsid w:val="00E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57CEB-6C7C-44DD-B081-39F29372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Kasia Furman</cp:lastModifiedBy>
  <cp:revision>2</cp:revision>
  <dcterms:created xsi:type="dcterms:W3CDTF">2020-01-21T07:06:00Z</dcterms:created>
  <dcterms:modified xsi:type="dcterms:W3CDTF">2020-01-21T07:06:00Z</dcterms:modified>
</cp:coreProperties>
</file>